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948B3" w:rsidRDefault="00A948B3">
      <w:pPr>
        <w:jc w:val="center"/>
      </w:pPr>
    </w:p>
    <w:p w:rsidR="00A948B3" w:rsidRDefault="00A90F2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ANEXO I</w:t>
      </w:r>
    </w:p>
    <w:p w:rsidR="00A948B3" w:rsidRDefault="00A948B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054" w:type="dxa"/>
        <w:tblInd w:w="-13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054"/>
      </w:tblGrid>
      <w:tr w:rsidR="00A948B3">
        <w:tc>
          <w:tcPr>
            <w:tcW w:w="10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2B2B2"/>
          </w:tcPr>
          <w:p w:rsidR="00A948B3" w:rsidRDefault="00A90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tabs>
                <w:tab w:val="left" w:pos="708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QUADRO DE VALIDAÇÃO DE ATIVIDADES EXTRACURRICULARES</w:t>
            </w:r>
          </w:p>
        </w:tc>
      </w:tr>
    </w:tbl>
    <w:p w:rsidR="00A948B3" w:rsidRDefault="00A948B3">
      <w:pPr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559"/>
        <w:gridCol w:w="1580"/>
      </w:tblGrid>
      <w:tr w:rsidR="00A948B3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</w:t>
            </w:r>
          </w:p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MÍNIMA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MÁXIMA</w:t>
            </w:r>
          </w:p>
        </w:tc>
      </w:tr>
      <w:tr w:rsidR="00A948B3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B3" w:rsidRDefault="00A90F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Presenciais (afins): cursos, seminários, simpósios, oficinas, congressos, conferências, fóruns, debates, palestras, jornadas científicas, disciplinas afins, eletivas ou cursadas em outros cursos e não aproveitadas na integralização do currículo. Apresentar</w:t>
            </w:r>
            <w:r>
              <w:rPr>
                <w:sz w:val="22"/>
                <w:szCs w:val="22"/>
              </w:rPr>
              <w:t xml:space="preserve"> documento comprobatório com registro de conteúdo, tipo de participação, carga horária, ano, local, data de início e fim, nome do evento, nome do aluno, nome da instituição promotora e assinaturas.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80%</w:t>
            </w:r>
          </w:p>
        </w:tc>
      </w:tr>
      <w:tr w:rsidR="00A948B3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B3" w:rsidRDefault="00A90F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Cursos não-presenciais (afins): Apresentar documento comprobatório com registro de conteúdo, tipo de participação, carga horária, ano, local, data de início e fim, nome do evento, nome do aluno, nome da instituição promotora e assinaturas.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80%</w:t>
            </w:r>
          </w:p>
        </w:tc>
      </w:tr>
      <w:tr w:rsidR="00A948B3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B3" w:rsidRDefault="00A90F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  <w:r>
              <w:rPr>
                <w:sz w:val="22"/>
                <w:szCs w:val="22"/>
              </w:rPr>
              <w:t>itoria em disciplinas do curso (afins): Apresentar documento comprobatório com registro da atividade, tipo de participação, carga horária, ano, local, data de início e fim, disciplina, nome do aluno, nome da instituição promotora e assinaturas.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60%</w:t>
            </w:r>
          </w:p>
        </w:tc>
      </w:tr>
      <w:tr w:rsidR="00A948B3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B3" w:rsidRDefault="00A90F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Disciplinas concluídas pelo acadêmico, em cursos de graduação de Instituições de Ensino Superior credenciadas pelo MEC e não previstas na matriz curricular do curso, que sejam afins à área de formação.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  <w:p w:rsidR="00A948B3" w:rsidRDefault="00A94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60%</w:t>
            </w:r>
          </w:p>
        </w:tc>
      </w:tr>
      <w:tr w:rsidR="00A948B3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B3" w:rsidRDefault="00A90F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Projetos de pesquisa e extensão (afins): Apresentar documento comprobatório com registro da atividade, tipo de participação, carga horária, ano, local, data de início e fim, título da pesquisa ou da atividade de extensão, nome do aluno, nome da instituição</w:t>
            </w:r>
            <w:r>
              <w:rPr>
                <w:sz w:val="22"/>
                <w:szCs w:val="22"/>
              </w:rPr>
              <w:t xml:space="preserve"> promotora e assinaturas.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B3" w:rsidRDefault="00A90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60%</w:t>
            </w:r>
          </w:p>
        </w:tc>
      </w:tr>
    </w:tbl>
    <w:p w:rsidR="00A948B3" w:rsidRDefault="00A948B3"/>
    <w:p w:rsidR="00A948B3" w:rsidRDefault="00A90F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Observações: </w:t>
      </w:r>
    </w:p>
    <w:p w:rsidR="00A948B3" w:rsidRDefault="00A90F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1. O acadêmico deve realizar no mínimo 120 horas em Atividades Complementares, dentre as atividades elencadas e conforme os critérios propostos acima. Contudo, isso não significa que precise cumprir obrigatoriamente atividades em todas as categorias supram</w:t>
      </w:r>
      <w:r>
        <w:rPr>
          <w:color w:val="000000"/>
          <w:sz w:val="22"/>
          <w:szCs w:val="22"/>
        </w:rPr>
        <w:t xml:space="preserve">encionados. </w:t>
      </w:r>
    </w:p>
    <w:p w:rsidR="00A948B3" w:rsidRDefault="00A90F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Os percentuais mencionados neste quadro têm como referencial as 120 horas.</w:t>
      </w:r>
    </w:p>
    <w:p w:rsidR="00A948B3" w:rsidRDefault="00A90F2F">
      <w:pPr>
        <w:jc w:val="both"/>
      </w:pPr>
      <w:r>
        <w:rPr>
          <w:color w:val="000000"/>
          <w:sz w:val="22"/>
          <w:szCs w:val="22"/>
        </w:rPr>
        <w:t>3. Dentro de cada categoria, as atividades acima descritas podem ter suas cargas horárias somadas para que se alcance a porcentagem mínima ou máxima exigida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948B3" w:rsidRDefault="00A948B3">
      <w:pP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:rsidR="00A948B3" w:rsidRDefault="00A948B3">
      <w:pP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:rsidR="00A948B3" w:rsidRDefault="00A948B3">
      <w:pPr>
        <w:jc w:val="center"/>
      </w:pPr>
    </w:p>
    <w:sectPr w:rsidR="00A94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0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90F2F">
      <w:r>
        <w:separator/>
      </w:r>
    </w:p>
  </w:endnote>
  <w:endnote w:type="continuationSeparator" w:id="0">
    <w:p w:rsidR="00000000" w:rsidRDefault="00A9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F2F" w:rsidRDefault="00A90F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8B3" w:rsidRDefault="00A948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A948B3" w:rsidRDefault="00A948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F2F" w:rsidRDefault="00A90F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90F2F">
      <w:r>
        <w:separator/>
      </w:r>
    </w:p>
  </w:footnote>
  <w:footnote w:type="continuationSeparator" w:id="0">
    <w:p w:rsidR="00000000" w:rsidRDefault="00A9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F2F" w:rsidRDefault="00A90F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8B3" w:rsidRDefault="00A90F2F">
    <w:pPr>
      <w:jc w:val="both"/>
      <w:rPr>
        <w:rFonts w:ascii="Arial" w:eastAsia="Arial" w:hAnsi="Arial" w:cs="Arial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2660015</wp:posOffset>
          </wp:positionH>
          <wp:positionV relativeFrom="paragraph">
            <wp:posOffset>-490854</wp:posOffset>
          </wp:positionV>
          <wp:extent cx="803910" cy="58102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53" t="-240" r="-253" b="-240"/>
                  <a:stretch>
                    <a:fillRect/>
                  </a:stretch>
                </pic:blipFill>
                <pic:spPr>
                  <a:xfrm>
                    <a:off x="0" y="0"/>
                    <a:ext cx="80391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48B3" w:rsidRDefault="00A90F2F">
    <w:pPr>
      <w:keepNext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8"/>
        <w:szCs w:val="28"/>
      </w:rPr>
    </w:pPr>
    <w:r>
      <w:rPr>
        <w:rFonts w:ascii="Arial Narrow" w:eastAsia="Arial Narrow" w:hAnsi="Arial Narrow" w:cs="Arial Narrow"/>
        <w:color w:val="000000"/>
        <w:sz w:val="21"/>
        <w:szCs w:val="21"/>
      </w:rPr>
      <w:t xml:space="preserve">                                                                         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SERVIÇO PÚBLICO FEDERAL</w:t>
    </w:r>
  </w:p>
  <w:p w:rsidR="00A948B3" w:rsidRDefault="00A90F2F">
    <w:pPr>
      <w:pStyle w:val="Subttulo"/>
      <w:spacing w:before="0" w:after="0"/>
      <w:rPr>
        <w:rFonts w:ascii="Times New Roman" w:eastAsia="Times New Roman" w:hAnsi="Times New Roman" w:cs="Times New Roman"/>
        <w:i w:val="0"/>
        <w:sz w:val="18"/>
        <w:szCs w:val="18"/>
      </w:rPr>
    </w:pPr>
    <w:r>
      <w:rPr>
        <w:rFonts w:ascii="Times New Roman" w:eastAsia="Times New Roman" w:hAnsi="Times New Roman" w:cs="Times New Roman"/>
        <w:i w:val="0"/>
        <w:sz w:val="18"/>
        <w:szCs w:val="18"/>
      </w:rPr>
      <w:t>MEC - SETEC</w:t>
    </w:r>
  </w:p>
  <w:p w:rsidR="00A948B3" w:rsidRDefault="00A90F2F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jc w:val="center"/>
      <w:rPr>
        <w:b/>
      </w:rPr>
    </w:pPr>
    <w:r>
      <w:rPr>
        <w:color w:val="000000"/>
        <w:sz w:val="18"/>
        <w:szCs w:val="18"/>
      </w:rPr>
      <w:t>INSTITUTO FEDERAL DE EDUCAÇÃO, CIÊNCIA E TECNOLOGIA DE MATO GROSSO.</w:t>
    </w:r>
  </w:p>
  <w:p w:rsidR="00A948B3" w:rsidRDefault="00A90F2F">
    <w:pPr>
      <w:jc w:val="center"/>
      <w:rPr>
        <w:sz w:val="18"/>
        <w:szCs w:val="18"/>
      </w:rPr>
    </w:pPr>
    <w:r>
      <w:rPr>
        <w:sz w:val="18"/>
        <w:szCs w:val="18"/>
      </w:rPr>
      <w:t>CAMPUS BARRA DO GARÇAS</w:t>
    </w:r>
  </w:p>
  <w:p w:rsidR="00A948B3" w:rsidRDefault="00A90F2F">
    <w:pPr>
      <w:jc w:val="center"/>
      <w:rPr>
        <w:sz w:val="18"/>
        <w:szCs w:val="18"/>
      </w:rPr>
    </w:pPr>
    <w:r>
      <w:rPr>
        <w:sz w:val="18"/>
        <w:szCs w:val="18"/>
      </w:rPr>
      <w:t>GABINETE DO DIRETOR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F2F" w:rsidRDefault="00A90F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4155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54460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isplayBackgroundShape/>
  <w:proofState w:spelling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B3"/>
    <w:rsid w:val="00A90F2F"/>
    <w:rsid w:val="00A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2E54C-A354-654C-9CB2-67118337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90F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0F2F"/>
  </w:style>
  <w:style w:type="paragraph" w:styleId="Rodap">
    <w:name w:val="footer"/>
    <w:basedOn w:val="Normal"/>
    <w:link w:val="RodapChar"/>
    <w:uiPriority w:val="99"/>
    <w:unhideWhenUsed/>
    <w:rsid w:val="00A90F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Deise Palaver</cp:lastModifiedBy>
  <cp:revision>2</cp:revision>
  <dcterms:created xsi:type="dcterms:W3CDTF">2022-05-13T17:52:00Z</dcterms:created>
  <dcterms:modified xsi:type="dcterms:W3CDTF">2022-05-13T17:52:00Z</dcterms:modified>
</cp:coreProperties>
</file>